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3C" w:rsidRPr="005D2D3C" w:rsidRDefault="005D2D3C" w:rsidP="005D2D3C">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5D2D3C">
        <w:rPr>
          <w:rFonts w:ascii="黑体" w:eastAsia="黑体" w:hAnsi="黑体" w:cs="宋体" w:hint="eastAsia"/>
          <w:kern w:val="0"/>
          <w:sz w:val="30"/>
          <w:szCs w:val="30"/>
        </w:rPr>
        <w:t>证券市场禁入规定</w:t>
      </w:r>
      <w:r w:rsidRPr="005D2D3C">
        <w:rPr>
          <w:rFonts w:ascii="楷体" w:eastAsia="楷体" w:hAnsi="楷体" w:cs="宋体" w:hint="eastAsia"/>
          <w:kern w:val="0"/>
          <w:szCs w:val="24"/>
        </w:rPr>
        <w:t xml:space="preserve"> </w:t>
      </w:r>
    </w:p>
    <w:p w:rsidR="005D2D3C" w:rsidRPr="005D2D3C" w:rsidRDefault="005D2D3C" w:rsidP="005D2D3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D2D3C">
        <w:rPr>
          <w:rFonts w:ascii="楷体" w:eastAsia="楷体" w:hAnsi="楷体" w:cs="宋体" w:hint="eastAsia"/>
          <w:kern w:val="0"/>
          <w:szCs w:val="24"/>
        </w:rPr>
        <w:t>第一条</w:t>
      </w:r>
      <w:r w:rsidRPr="005D2D3C">
        <w:rPr>
          <w:rFonts w:ascii="宋体" w:hAnsi="宋体" w:cs="宋体" w:hint="eastAsia"/>
          <w:kern w:val="0"/>
          <w:szCs w:val="24"/>
        </w:rPr>
        <w:t> </w:t>
      </w:r>
      <w:r w:rsidRPr="005D2D3C">
        <w:rPr>
          <w:rFonts w:ascii="楷体" w:eastAsia="楷体" w:hAnsi="楷体" w:cs="宋体" w:hint="eastAsia"/>
          <w:kern w:val="0"/>
          <w:szCs w:val="24"/>
        </w:rPr>
        <w:t>为了维护证券市场秩序，保护投资者合法权益和社会公众利益，促进证券市场健康稳定发展，根据《中华人民共和国证券法》等法律、行政法规，制定本规定。</w:t>
      </w:r>
      <w:r w:rsidRPr="005D2D3C">
        <w:rPr>
          <w:rFonts w:ascii="宋体" w:hAnsi="宋体" w:cs="宋体" w:hint="eastAsia"/>
          <w:kern w:val="0"/>
          <w:szCs w:val="24"/>
        </w:rPr>
        <w:t> </w:t>
      </w:r>
      <w:r w:rsidRPr="005D2D3C">
        <w:rPr>
          <w:rFonts w:ascii="楷体" w:eastAsia="楷体" w:hAnsi="楷体" w:cs="楷体" w:hint="eastAsia"/>
          <w:kern w:val="0"/>
          <w:szCs w:val="24"/>
        </w:rPr>
        <w:t xml:space="preserve"> </w:t>
      </w:r>
    </w:p>
    <w:p w:rsidR="005D2D3C" w:rsidRPr="005D2D3C" w:rsidRDefault="005D2D3C" w:rsidP="005D2D3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D2D3C">
        <w:rPr>
          <w:rFonts w:ascii="楷体" w:eastAsia="楷体" w:hAnsi="楷体" w:cs="宋体" w:hint="eastAsia"/>
          <w:kern w:val="0"/>
          <w:szCs w:val="24"/>
        </w:rPr>
        <w:t>第二条</w:t>
      </w:r>
      <w:r w:rsidRPr="005D2D3C">
        <w:rPr>
          <w:rFonts w:ascii="宋体" w:hAnsi="宋体" w:cs="宋体" w:hint="eastAsia"/>
          <w:kern w:val="0"/>
          <w:szCs w:val="24"/>
        </w:rPr>
        <w:t> </w:t>
      </w:r>
      <w:r w:rsidRPr="005D2D3C">
        <w:rPr>
          <w:rFonts w:ascii="楷体" w:eastAsia="楷体" w:hAnsi="楷体" w:cs="宋体" w:hint="eastAsia"/>
          <w:kern w:val="0"/>
          <w:szCs w:val="24"/>
        </w:rPr>
        <w:t>中国证券监督管理委员会（以下简称"中国证监会"）对违反法律、行政法规或者中国证监会有关规定的有关责任人员采取证券市场禁入措施，以事实为依据，遵循公开、公平、公正的原则。</w:t>
      </w:r>
      <w:r w:rsidRPr="005D2D3C">
        <w:rPr>
          <w:rFonts w:ascii="宋体" w:hAnsi="宋体" w:cs="宋体" w:hint="eastAsia"/>
          <w:kern w:val="0"/>
          <w:szCs w:val="24"/>
        </w:rPr>
        <w:t> </w:t>
      </w:r>
      <w:r w:rsidRPr="005D2D3C">
        <w:rPr>
          <w:rFonts w:ascii="楷体" w:eastAsia="楷体" w:hAnsi="楷体" w:cs="楷体" w:hint="eastAsia"/>
          <w:kern w:val="0"/>
          <w:szCs w:val="24"/>
        </w:rPr>
        <w:t xml:space="preserve"> </w:t>
      </w:r>
    </w:p>
    <w:p w:rsidR="005D2D3C" w:rsidRPr="005D2D3C" w:rsidRDefault="005D2D3C" w:rsidP="005D2D3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D2D3C">
        <w:rPr>
          <w:rFonts w:ascii="楷体" w:eastAsia="楷体" w:hAnsi="楷体" w:cs="宋体" w:hint="eastAsia"/>
          <w:kern w:val="0"/>
          <w:szCs w:val="24"/>
        </w:rPr>
        <w:t>第三条</w:t>
      </w:r>
      <w:r w:rsidRPr="005D2D3C">
        <w:rPr>
          <w:rFonts w:ascii="宋体" w:hAnsi="宋体" w:cs="宋体" w:hint="eastAsia"/>
          <w:kern w:val="0"/>
          <w:szCs w:val="24"/>
        </w:rPr>
        <w:t> </w:t>
      </w:r>
      <w:r w:rsidRPr="005D2D3C">
        <w:rPr>
          <w:rFonts w:ascii="楷体" w:eastAsia="楷体" w:hAnsi="楷体" w:cs="宋体" w:hint="eastAsia"/>
          <w:kern w:val="0"/>
          <w:szCs w:val="24"/>
        </w:rPr>
        <w:t>下列人员违反法律、行政法规或者中国证监会有关规定，情节严重的，中国证监会可以根据情节严重的程度，采取证券市场禁入措施：</w:t>
      </w:r>
      <w:r w:rsidRPr="005D2D3C">
        <w:rPr>
          <w:rFonts w:ascii="宋体" w:hAnsi="宋体" w:cs="宋体" w:hint="eastAsia"/>
          <w:kern w:val="0"/>
          <w:szCs w:val="24"/>
        </w:rPr>
        <w:t> </w:t>
      </w:r>
      <w:r w:rsidRPr="005D2D3C">
        <w:rPr>
          <w:rFonts w:ascii="楷体" w:eastAsia="楷体" w:hAnsi="楷体" w:cs="楷体" w:hint="eastAsia"/>
          <w:kern w:val="0"/>
          <w:szCs w:val="24"/>
        </w:rPr>
        <w:t xml:space="preserve"> </w:t>
      </w:r>
    </w:p>
    <w:p w:rsidR="005D2D3C" w:rsidRPr="005D2D3C" w:rsidRDefault="005D2D3C" w:rsidP="005D2D3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D2D3C">
        <w:rPr>
          <w:rFonts w:ascii="楷体" w:eastAsia="楷体" w:hAnsi="楷体" w:cs="宋体" w:hint="eastAsia"/>
          <w:kern w:val="0"/>
          <w:szCs w:val="24"/>
        </w:rPr>
        <w:t>（一）发行人、上市公司的董事、监事、高级管理人员，其他信息披露义务人或者其他信息披露义务人的董事、监事、高级管理人员；</w:t>
      </w:r>
      <w:r w:rsidRPr="005D2D3C">
        <w:rPr>
          <w:rFonts w:ascii="宋体" w:hAnsi="宋体" w:cs="宋体" w:hint="eastAsia"/>
          <w:kern w:val="0"/>
          <w:szCs w:val="24"/>
        </w:rPr>
        <w:t> </w:t>
      </w:r>
      <w:r w:rsidRPr="005D2D3C">
        <w:rPr>
          <w:rFonts w:ascii="楷体" w:eastAsia="楷体" w:hAnsi="楷体" w:cs="楷体" w:hint="eastAsia"/>
          <w:kern w:val="0"/>
          <w:szCs w:val="24"/>
        </w:rPr>
        <w:t xml:space="preserve"> </w:t>
      </w:r>
    </w:p>
    <w:p w:rsidR="005D2D3C" w:rsidRPr="005D2D3C" w:rsidRDefault="005D2D3C" w:rsidP="005D2D3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D2D3C">
        <w:rPr>
          <w:rFonts w:ascii="楷体" w:eastAsia="楷体" w:hAnsi="楷体" w:cs="宋体" w:hint="eastAsia"/>
          <w:kern w:val="0"/>
          <w:szCs w:val="24"/>
        </w:rPr>
        <w:t>（二）发行人、上市公司的控股股东、实际控制人或者发行人、上市公司控股股东、实际控制人的董事、监事、高级管理人员；</w:t>
      </w:r>
      <w:r w:rsidRPr="005D2D3C">
        <w:rPr>
          <w:rFonts w:ascii="宋体" w:hAnsi="宋体" w:cs="宋体" w:hint="eastAsia"/>
          <w:kern w:val="0"/>
          <w:szCs w:val="24"/>
        </w:rPr>
        <w:t> </w:t>
      </w:r>
      <w:r w:rsidRPr="005D2D3C">
        <w:rPr>
          <w:rFonts w:ascii="楷体" w:eastAsia="楷体" w:hAnsi="楷体" w:cs="楷体" w:hint="eastAsia"/>
          <w:kern w:val="0"/>
          <w:szCs w:val="24"/>
        </w:rPr>
        <w:t xml:space="preserve"> </w:t>
      </w:r>
    </w:p>
    <w:p w:rsidR="005D2D3C" w:rsidRPr="005D2D3C" w:rsidRDefault="005D2D3C" w:rsidP="005D2D3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D2D3C">
        <w:rPr>
          <w:rFonts w:ascii="楷体" w:eastAsia="楷体" w:hAnsi="楷体" w:cs="宋体" w:hint="eastAsia"/>
          <w:kern w:val="0"/>
          <w:szCs w:val="24"/>
        </w:rPr>
        <w:t>（三）证券公司的董事、监事、高级管理人员及其内设业务部门负责人、分支机构负责人或者其他证券从业人员；</w:t>
      </w:r>
      <w:r w:rsidRPr="005D2D3C">
        <w:rPr>
          <w:rFonts w:ascii="宋体" w:hAnsi="宋体" w:cs="宋体" w:hint="eastAsia"/>
          <w:kern w:val="0"/>
          <w:szCs w:val="24"/>
        </w:rPr>
        <w:t> </w:t>
      </w:r>
      <w:r w:rsidRPr="005D2D3C">
        <w:rPr>
          <w:rFonts w:ascii="楷体" w:eastAsia="楷体" w:hAnsi="楷体" w:cs="楷体" w:hint="eastAsia"/>
          <w:kern w:val="0"/>
          <w:szCs w:val="24"/>
        </w:rPr>
        <w:t xml:space="preserve"> </w:t>
      </w:r>
    </w:p>
    <w:p w:rsidR="005D2D3C" w:rsidRPr="005D2D3C" w:rsidRDefault="005D2D3C" w:rsidP="005D2D3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D2D3C">
        <w:rPr>
          <w:rFonts w:ascii="楷体" w:eastAsia="楷体" w:hAnsi="楷体" w:cs="宋体" w:hint="eastAsia"/>
          <w:kern w:val="0"/>
          <w:szCs w:val="24"/>
        </w:rPr>
        <w:t>（四）证券公司的控股股东、实际控制人或者证券公司控股股东、实际控制人的董事、监事、高级管理人员；</w:t>
      </w:r>
      <w:r w:rsidRPr="005D2D3C">
        <w:rPr>
          <w:rFonts w:ascii="宋体" w:hAnsi="宋体" w:cs="宋体" w:hint="eastAsia"/>
          <w:kern w:val="0"/>
          <w:szCs w:val="24"/>
        </w:rPr>
        <w:t> </w:t>
      </w:r>
      <w:r w:rsidRPr="005D2D3C">
        <w:rPr>
          <w:rFonts w:ascii="楷体" w:eastAsia="楷体" w:hAnsi="楷体" w:cs="楷体" w:hint="eastAsia"/>
          <w:kern w:val="0"/>
          <w:szCs w:val="24"/>
        </w:rPr>
        <w:t xml:space="preserve"> </w:t>
      </w:r>
    </w:p>
    <w:p w:rsidR="005D2D3C" w:rsidRPr="005D2D3C" w:rsidRDefault="005D2D3C" w:rsidP="005D2D3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D2D3C">
        <w:rPr>
          <w:rFonts w:ascii="楷体" w:eastAsia="楷体" w:hAnsi="楷体" w:cs="宋体" w:hint="eastAsia"/>
          <w:kern w:val="0"/>
          <w:szCs w:val="24"/>
        </w:rPr>
        <w:t>（五）证券服务机构的董事、监事、高级管理人员等从事证券服务业务的人员和证券服务机构的实际控制人或者证券服务机构实际控制人的董事、监事、高级管理人员；</w:t>
      </w:r>
      <w:r w:rsidRPr="005D2D3C">
        <w:rPr>
          <w:rFonts w:ascii="宋体" w:hAnsi="宋体" w:cs="宋体" w:hint="eastAsia"/>
          <w:kern w:val="0"/>
          <w:szCs w:val="24"/>
        </w:rPr>
        <w:t> </w:t>
      </w:r>
      <w:r w:rsidRPr="005D2D3C">
        <w:rPr>
          <w:rFonts w:ascii="楷体" w:eastAsia="楷体" w:hAnsi="楷体" w:cs="楷体" w:hint="eastAsia"/>
          <w:kern w:val="0"/>
          <w:szCs w:val="24"/>
        </w:rPr>
        <w:t xml:space="preserve"> </w:t>
      </w:r>
    </w:p>
    <w:p w:rsidR="005D2D3C" w:rsidRPr="005D2D3C" w:rsidRDefault="005D2D3C" w:rsidP="005D2D3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D2D3C">
        <w:rPr>
          <w:rFonts w:ascii="楷体" w:eastAsia="楷体" w:hAnsi="楷体" w:cs="宋体" w:hint="eastAsia"/>
          <w:kern w:val="0"/>
          <w:szCs w:val="24"/>
        </w:rPr>
        <w:t>（六）证券投资基金管理人、证券投资基金托管人的董事、监事、高级管理人员及其内设业务部门、分支机构负责人或者其他证券投资基金从业人员；</w:t>
      </w:r>
      <w:r w:rsidRPr="005D2D3C">
        <w:rPr>
          <w:rFonts w:ascii="宋体" w:hAnsi="宋体" w:cs="宋体" w:hint="eastAsia"/>
          <w:kern w:val="0"/>
          <w:szCs w:val="24"/>
        </w:rPr>
        <w:t> </w:t>
      </w:r>
      <w:r w:rsidRPr="005D2D3C">
        <w:rPr>
          <w:rFonts w:ascii="楷体" w:eastAsia="楷体" w:hAnsi="楷体" w:cs="楷体" w:hint="eastAsia"/>
          <w:kern w:val="0"/>
          <w:szCs w:val="24"/>
        </w:rPr>
        <w:t xml:space="preserve"> </w:t>
      </w:r>
    </w:p>
    <w:p w:rsidR="005D2D3C" w:rsidRPr="005D2D3C" w:rsidRDefault="005D2D3C" w:rsidP="005D2D3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D2D3C">
        <w:rPr>
          <w:rFonts w:ascii="楷体" w:eastAsia="楷体" w:hAnsi="楷体" w:cs="宋体" w:hint="eastAsia"/>
          <w:kern w:val="0"/>
          <w:szCs w:val="24"/>
        </w:rPr>
        <w:t>（七）中国证监会认定的其他违反法律、行政法规或者中国证监会有关规定的有关责任人员。</w:t>
      </w:r>
      <w:r w:rsidRPr="005D2D3C">
        <w:rPr>
          <w:rFonts w:ascii="宋体" w:hAnsi="宋体" w:cs="宋体" w:hint="eastAsia"/>
          <w:kern w:val="0"/>
          <w:szCs w:val="24"/>
        </w:rPr>
        <w:t> </w:t>
      </w:r>
      <w:r w:rsidRPr="005D2D3C">
        <w:rPr>
          <w:rFonts w:ascii="楷体" w:eastAsia="楷体" w:hAnsi="楷体" w:cs="楷体" w:hint="eastAsia"/>
          <w:kern w:val="0"/>
          <w:szCs w:val="24"/>
        </w:rPr>
        <w:t xml:space="preserve"> </w:t>
      </w:r>
    </w:p>
    <w:p w:rsidR="005D2D3C" w:rsidRPr="005D2D3C" w:rsidRDefault="005D2D3C" w:rsidP="005D2D3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D2D3C">
        <w:rPr>
          <w:rFonts w:ascii="楷体" w:eastAsia="楷体" w:hAnsi="楷体" w:cs="宋体" w:hint="eastAsia"/>
          <w:kern w:val="0"/>
          <w:szCs w:val="24"/>
        </w:rPr>
        <w:t>第四条</w:t>
      </w:r>
      <w:r w:rsidRPr="005D2D3C">
        <w:rPr>
          <w:rFonts w:ascii="宋体" w:hAnsi="宋体" w:cs="宋体" w:hint="eastAsia"/>
          <w:kern w:val="0"/>
          <w:szCs w:val="24"/>
        </w:rPr>
        <w:t> </w:t>
      </w:r>
      <w:r w:rsidRPr="005D2D3C">
        <w:rPr>
          <w:rFonts w:ascii="楷体" w:eastAsia="楷体" w:hAnsi="楷体" w:cs="宋体" w:hint="eastAsia"/>
          <w:kern w:val="0"/>
          <w:szCs w:val="24"/>
        </w:rPr>
        <w:t>被中国证监会采取证券市场禁入措施的人员，在禁入期间内，除不得继续在原机构从事证券业务或者担任原上市公司董事、监事、高级管理人员职务外，也不得在其他任何机构中从事证券业务或者担任其他上市公司董事、监事、高级管理人员职务。</w:t>
      </w:r>
      <w:r w:rsidRPr="005D2D3C">
        <w:rPr>
          <w:rFonts w:ascii="宋体" w:hAnsi="宋体" w:cs="宋体" w:hint="eastAsia"/>
          <w:kern w:val="0"/>
          <w:szCs w:val="24"/>
        </w:rPr>
        <w:t> </w:t>
      </w:r>
      <w:r w:rsidRPr="005D2D3C">
        <w:rPr>
          <w:rFonts w:ascii="楷体" w:eastAsia="楷体" w:hAnsi="楷体" w:cs="楷体" w:hint="eastAsia"/>
          <w:kern w:val="0"/>
          <w:szCs w:val="24"/>
        </w:rPr>
        <w:t xml:space="preserve"> </w:t>
      </w:r>
    </w:p>
    <w:p w:rsidR="005D2D3C" w:rsidRPr="005D2D3C" w:rsidRDefault="005D2D3C" w:rsidP="005D2D3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D2D3C">
        <w:rPr>
          <w:rFonts w:ascii="楷体" w:eastAsia="楷体" w:hAnsi="楷体" w:cs="宋体" w:hint="eastAsia"/>
          <w:kern w:val="0"/>
          <w:szCs w:val="24"/>
        </w:rPr>
        <w:t>被采取证券市场禁入措施的人员，应当在收到中国证监会</w:t>
      </w:r>
      <w:proofErr w:type="gramStart"/>
      <w:r w:rsidRPr="005D2D3C">
        <w:rPr>
          <w:rFonts w:ascii="楷体" w:eastAsia="楷体" w:hAnsi="楷体" w:cs="宋体" w:hint="eastAsia"/>
          <w:kern w:val="0"/>
          <w:szCs w:val="24"/>
        </w:rPr>
        <w:t>作出</w:t>
      </w:r>
      <w:proofErr w:type="gramEnd"/>
      <w:r w:rsidRPr="005D2D3C">
        <w:rPr>
          <w:rFonts w:ascii="楷体" w:eastAsia="楷体" w:hAnsi="楷体" w:cs="宋体" w:hint="eastAsia"/>
          <w:kern w:val="0"/>
          <w:szCs w:val="24"/>
        </w:rPr>
        <w:t>的证券市场禁入决定后立即停止从事证券业务或者停止履行上市公司董事、监事、高级管理人员职务，并由其所在机构按规定的程序解除其被禁止担任的职务。</w:t>
      </w:r>
      <w:r w:rsidRPr="005D2D3C">
        <w:rPr>
          <w:rFonts w:ascii="宋体" w:hAnsi="宋体" w:cs="宋体" w:hint="eastAsia"/>
          <w:kern w:val="0"/>
          <w:szCs w:val="24"/>
        </w:rPr>
        <w:t> </w:t>
      </w:r>
      <w:r w:rsidRPr="005D2D3C">
        <w:rPr>
          <w:rFonts w:ascii="楷体" w:eastAsia="楷体" w:hAnsi="楷体" w:cs="楷体" w:hint="eastAsia"/>
          <w:kern w:val="0"/>
          <w:szCs w:val="24"/>
        </w:rPr>
        <w:t xml:space="preserve"> </w:t>
      </w:r>
    </w:p>
    <w:p w:rsidR="005D2D3C" w:rsidRPr="005D2D3C" w:rsidRDefault="005D2D3C" w:rsidP="005D2D3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D2D3C">
        <w:rPr>
          <w:rFonts w:ascii="楷体" w:eastAsia="楷体" w:hAnsi="楷体" w:cs="宋体" w:hint="eastAsia"/>
          <w:kern w:val="0"/>
          <w:szCs w:val="24"/>
        </w:rPr>
        <w:lastRenderedPageBreak/>
        <w:t>第五条</w:t>
      </w:r>
      <w:r w:rsidRPr="005D2D3C">
        <w:rPr>
          <w:rFonts w:ascii="宋体" w:hAnsi="宋体" w:cs="宋体" w:hint="eastAsia"/>
          <w:kern w:val="0"/>
          <w:szCs w:val="24"/>
        </w:rPr>
        <w:t> </w:t>
      </w:r>
      <w:r w:rsidRPr="005D2D3C">
        <w:rPr>
          <w:rFonts w:ascii="楷体" w:eastAsia="楷体" w:hAnsi="楷体" w:cs="宋体" w:hint="eastAsia"/>
          <w:kern w:val="0"/>
          <w:szCs w:val="24"/>
        </w:rPr>
        <w:t>违反法律、行政法规或者中国证监会有关规定，情节严重的，可以对有关责任人员采取3至5年的证券市场禁入措施；行为恶劣、严重扰乱证券市场秩序、严重损害投资者利益或者在重大违法活动中起主要作用等情节较为严重的，可以对有关责任人员采取5至10年的证券市场禁入措施；有下列情形之一的，可以对有关责任人员采取终身的证券市场禁入措施：</w:t>
      </w:r>
      <w:r w:rsidRPr="005D2D3C">
        <w:rPr>
          <w:rFonts w:ascii="宋体" w:hAnsi="宋体" w:cs="宋体" w:hint="eastAsia"/>
          <w:kern w:val="0"/>
          <w:szCs w:val="24"/>
        </w:rPr>
        <w:t> </w:t>
      </w:r>
      <w:r w:rsidRPr="005D2D3C">
        <w:rPr>
          <w:rFonts w:ascii="楷体" w:eastAsia="楷体" w:hAnsi="楷体" w:cs="楷体" w:hint="eastAsia"/>
          <w:kern w:val="0"/>
          <w:szCs w:val="24"/>
        </w:rPr>
        <w:t xml:space="preserve"> </w:t>
      </w:r>
    </w:p>
    <w:p w:rsidR="005D2D3C" w:rsidRPr="005D2D3C" w:rsidRDefault="005D2D3C" w:rsidP="005D2D3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D2D3C">
        <w:rPr>
          <w:rFonts w:ascii="楷体" w:eastAsia="楷体" w:hAnsi="楷体" w:cs="宋体" w:hint="eastAsia"/>
          <w:kern w:val="0"/>
          <w:szCs w:val="24"/>
        </w:rPr>
        <w:t>（一）严重违反法律、行政法规或者中国证监会有关规定，构成犯罪的；</w:t>
      </w:r>
      <w:r w:rsidRPr="005D2D3C">
        <w:rPr>
          <w:rFonts w:ascii="宋体" w:hAnsi="宋体" w:cs="宋体" w:hint="eastAsia"/>
          <w:kern w:val="0"/>
          <w:szCs w:val="24"/>
        </w:rPr>
        <w:t> </w:t>
      </w:r>
      <w:r w:rsidRPr="005D2D3C">
        <w:rPr>
          <w:rFonts w:ascii="楷体" w:eastAsia="楷体" w:hAnsi="楷体" w:cs="楷体" w:hint="eastAsia"/>
          <w:kern w:val="0"/>
          <w:szCs w:val="24"/>
        </w:rPr>
        <w:t xml:space="preserve"> </w:t>
      </w:r>
    </w:p>
    <w:p w:rsidR="005D2D3C" w:rsidRPr="005D2D3C" w:rsidRDefault="005D2D3C" w:rsidP="005D2D3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D2D3C">
        <w:rPr>
          <w:rFonts w:ascii="楷体" w:eastAsia="楷体" w:hAnsi="楷体" w:cs="宋体" w:hint="eastAsia"/>
          <w:kern w:val="0"/>
          <w:szCs w:val="24"/>
        </w:rPr>
        <w:t>（二）违反法律、行政法规或者中国证监会有关规定，行为特别恶劣，严重扰乱证券市场秩序并造成严重社会影响，或者致使投资者利益遭受特别严重损害的；</w:t>
      </w:r>
      <w:r w:rsidRPr="005D2D3C">
        <w:rPr>
          <w:rFonts w:ascii="宋体" w:hAnsi="宋体" w:cs="宋体" w:hint="eastAsia"/>
          <w:kern w:val="0"/>
          <w:szCs w:val="24"/>
        </w:rPr>
        <w:t> </w:t>
      </w:r>
      <w:r w:rsidRPr="005D2D3C">
        <w:rPr>
          <w:rFonts w:ascii="楷体" w:eastAsia="楷体" w:hAnsi="楷体" w:cs="楷体" w:hint="eastAsia"/>
          <w:kern w:val="0"/>
          <w:szCs w:val="24"/>
        </w:rPr>
        <w:t xml:space="preserve"> </w:t>
      </w:r>
    </w:p>
    <w:p w:rsidR="005D2D3C" w:rsidRPr="005D2D3C" w:rsidRDefault="005D2D3C" w:rsidP="005D2D3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D2D3C">
        <w:rPr>
          <w:rFonts w:ascii="楷体" w:eastAsia="楷体" w:hAnsi="楷体" w:cs="宋体" w:hint="eastAsia"/>
          <w:kern w:val="0"/>
          <w:szCs w:val="24"/>
        </w:rPr>
        <w:t>（三）</w:t>
      </w:r>
      <w:r w:rsidRPr="005D2D3C">
        <w:rPr>
          <w:rFonts w:ascii="宋体" w:hAnsi="宋体" w:cs="宋体" w:hint="eastAsia"/>
          <w:kern w:val="0"/>
          <w:szCs w:val="24"/>
        </w:rPr>
        <w:t> </w:t>
      </w:r>
      <w:r w:rsidRPr="005D2D3C">
        <w:rPr>
          <w:rFonts w:ascii="楷体" w:eastAsia="楷体" w:hAnsi="楷体" w:cs="宋体" w:hint="eastAsia"/>
          <w:kern w:val="0"/>
          <w:szCs w:val="24"/>
        </w:rPr>
        <w:t>组织、策划、领导或者实施重大违反法律、行政法规或者中国证监会有关规定的活动的；</w:t>
      </w:r>
      <w:r w:rsidRPr="005D2D3C">
        <w:rPr>
          <w:rFonts w:ascii="宋体" w:hAnsi="宋体" w:cs="宋体" w:hint="eastAsia"/>
          <w:kern w:val="0"/>
          <w:szCs w:val="24"/>
        </w:rPr>
        <w:t> </w:t>
      </w:r>
      <w:r w:rsidRPr="005D2D3C">
        <w:rPr>
          <w:rFonts w:ascii="楷体" w:eastAsia="楷体" w:hAnsi="楷体" w:cs="楷体" w:hint="eastAsia"/>
          <w:kern w:val="0"/>
          <w:szCs w:val="24"/>
        </w:rPr>
        <w:t xml:space="preserve"> </w:t>
      </w:r>
    </w:p>
    <w:p w:rsidR="005D2D3C" w:rsidRPr="005D2D3C" w:rsidRDefault="005D2D3C" w:rsidP="005D2D3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D2D3C">
        <w:rPr>
          <w:rFonts w:ascii="楷体" w:eastAsia="楷体" w:hAnsi="楷体" w:cs="宋体" w:hint="eastAsia"/>
          <w:kern w:val="0"/>
          <w:szCs w:val="24"/>
        </w:rPr>
        <w:t>（四）其他违反法律、行政法规或者中国证监会有关规定，情节特别严重的。</w:t>
      </w:r>
      <w:r w:rsidRPr="005D2D3C">
        <w:rPr>
          <w:rFonts w:ascii="宋体" w:hAnsi="宋体" w:cs="宋体" w:hint="eastAsia"/>
          <w:kern w:val="0"/>
          <w:szCs w:val="24"/>
        </w:rPr>
        <w:t> </w:t>
      </w:r>
      <w:r w:rsidRPr="005D2D3C">
        <w:rPr>
          <w:rFonts w:ascii="楷体" w:eastAsia="楷体" w:hAnsi="楷体" w:cs="楷体" w:hint="eastAsia"/>
          <w:kern w:val="0"/>
          <w:szCs w:val="24"/>
        </w:rPr>
        <w:t xml:space="preserve"> </w:t>
      </w:r>
    </w:p>
    <w:p w:rsidR="005D2D3C" w:rsidRPr="005D2D3C" w:rsidRDefault="005D2D3C" w:rsidP="005D2D3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D2D3C">
        <w:rPr>
          <w:rFonts w:ascii="楷体" w:eastAsia="楷体" w:hAnsi="楷体" w:cs="宋体" w:hint="eastAsia"/>
          <w:kern w:val="0"/>
          <w:szCs w:val="24"/>
        </w:rPr>
        <w:t>第六条　违反法律、行政法规或者中国证监会有关规定，情节严重的，可以单独对有关责任人员采取证券市场禁入措施，或者一并依法进行行政处罚；涉嫌犯罪的，依法移送公安机关、人民检察院，并可同时采取证券市场禁入措施。</w:t>
      </w:r>
      <w:r w:rsidRPr="005D2D3C">
        <w:rPr>
          <w:rFonts w:ascii="宋体" w:hAnsi="宋体" w:cs="宋体" w:hint="eastAsia"/>
          <w:kern w:val="0"/>
          <w:szCs w:val="24"/>
        </w:rPr>
        <w:t> </w:t>
      </w:r>
      <w:r w:rsidRPr="005D2D3C">
        <w:rPr>
          <w:rFonts w:ascii="楷体" w:eastAsia="楷体" w:hAnsi="楷体" w:cs="楷体" w:hint="eastAsia"/>
          <w:kern w:val="0"/>
          <w:szCs w:val="24"/>
        </w:rPr>
        <w:t xml:space="preserve"> </w:t>
      </w:r>
    </w:p>
    <w:p w:rsidR="005D2D3C" w:rsidRPr="005D2D3C" w:rsidRDefault="005D2D3C" w:rsidP="005D2D3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D2D3C">
        <w:rPr>
          <w:rFonts w:ascii="楷体" w:eastAsia="楷体" w:hAnsi="楷体" w:cs="宋体" w:hint="eastAsia"/>
          <w:kern w:val="0"/>
          <w:szCs w:val="24"/>
        </w:rPr>
        <w:t>第七条　有下列情形之一的，可以对有关责任人员从轻、减轻或者免予采取证券市场禁入措施：</w:t>
      </w:r>
      <w:r w:rsidRPr="005D2D3C">
        <w:rPr>
          <w:rFonts w:ascii="宋体" w:hAnsi="宋体" w:cs="宋体" w:hint="eastAsia"/>
          <w:kern w:val="0"/>
          <w:szCs w:val="24"/>
        </w:rPr>
        <w:t> </w:t>
      </w:r>
      <w:r w:rsidRPr="005D2D3C">
        <w:rPr>
          <w:rFonts w:ascii="楷体" w:eastAsia="楷体" w:hAnsi="楷体" w:cs="楷体" w:hint="eastAsia"/>
          <w:kern w:val="0"/>
          <w:szCs w:val="24"/>
        </w:rPr>
        <w:t xml:space="preserve"> </w:t>
      </w:r>
    </w:p>
    <w:p w:rsidR="005D2D3C" w:rsidRPr="005D2D3C" w:rsidRDefault="005D2D3C" w:rsidP="005D2D3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D2D3C">
        <w:rPr>
          <w:rFonts w:ascii="楷体" w:eastAsia="楷体" w:hAnsi="楷体" w:cs="宋体" w:hint="eastAsia"/>
          <w:kern w:val="0"/>
          <w:szCs w:val="24"/>
        </w:rPr>
        <w:t>（一）主动消除或者减轻违法行为危害后果的；</w:t>
      </w:r>
      <w:r w:rsidRPr="005D2D3C">
        <w:rPr>
          <w:rFonts w:ascii="宋体" w:hAnsi="宋体" w:cs="宋体" w:hint="eastAsia"/>
          <w:kern w:val="0"/>
          <w:szCs w:val="24"/>
        </w:rPr>
        <w:t> </w:t>
      </w:r>
      <w:r w:rsidRPr="005D2D3C">
        <w:rPr>
          <w:rFonts w:ascii="楷体" w:eastAsia="楷体" w:hAnsi="楷体" w:cs="楷体" w:hint="eastAsia"/>
          <w:kern w:val="0"/>
          <w:szCs w:val="24"/>
        </w:rPr>
        <w:t xml:space="preserve"> </w:t>
      </w:r>
    </w:p>
    <w:p w:rsidR="005D2D3C" w:rsidRPr="005D2D3C" w:rsidRDefault="005D2D3C" w:rsidP="005D2D3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D2D3C">
        <w:rPr>
          <w:rFonts w:ascii="楷体" w:eastAsia="楷体" w:hAnsi="楷体" w:cs="宋体" w:hint="eastAsia"/>
          <w:kern w:val="0"/>
          <w:szCs w:val="24"/>
        </w:rPr>
        <w:t>（二）配合查处违法行为有立功表现的；</w:t>
      </w:r>
      <w:r w:rsidRPr="005D2D3C">
        <w:rPr>
          <w:rFonts w:ascii="宋体" w:hAnsi="宋体" w:cs="宋体" w:hint="eastAsia"/>
          <w:kern w:val="0"/>
          <w:szCs w:val="24"/>
        </w:rPr>
        <w:t> </w:t>
      </w:r>
      <w:r w:rsidRPr="005D2D3C">
        <w:rPr>
          <w:rFonts w:ascii="楷体" w:eastAsia="楷体" w:hAnsi="楷体" w:cs="楷体" w:hint="eastAsia"/>
          <w:kern w:val="0"/>
          <w:szCs w:val="24"/>
        </w:rPr>
        <w:t xml:space="preserve"> </w:t>
      </w:r>
    </w:p>
    <w:p w:rsidR="005D2D3C" w:rsidRPr="005D2D3C" w:rsidRDefault="005D2D3C" w:rsidP="005D2D3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D2D3C">
        <w:rPr>
          <w:rFonts w:ascii="楷体" w:eastAsia="楷体" w:hAnsi="楷体" w:cs="宋体" w:hint="eastAsia"/>
          <w:kern w:val="0"/>
          <w:szCs w:val="24"/>
        </w:rPr>
        <w:t>（三）受他人指使、胁迫有违法行为，且能主动交待违法行为的；</w:t>
      </w:r>
      <w:r w:rsidRPr="005D2D3C">
        <w:rPr>
          <w:rFonts w:ascii="宋体" w:hAnsi="宋体" w:cs="宋体" w:hint="eastAsia"/>
          <w:kern w:val="0"/>
          <w:szCs w:val="24"/>
        </w:rPr>
        <w:t> </w:t>
      </w:r>
      <w:r w:rsidRPr="005D2D3C">
        <w:rPr>
          <w:rFonts w:ascii="楷体" w:eastAsia="楷体" w:hAnsi="楷体" w:cs="楷体" w:hint="eastAsia"/>
          <w:kern w:val="0"/>
          <w:szCs w:val="24"/>
        </w:rPr>
        <w:t xml:space="preserve"> </w:t>
      </w:r>
    </w:p>
    <w:p w:rsidR="005D2D3C" w:rsidRPr="005D2D3C" w:rsidRDefault="005D2D3C" w:rsidP="005D2D3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D2D3C">
        <w:rPr>
          <w:rFonts w:ascii="楷体" w:eastAsia="楷体" w:hAnsi="楷体" w:cs="宋体" w:hint="eastAsia"/>
          <w:kern w:val="0"/>
          <w:szCs w:val="24"/>
        </w:rPr>
        <w:t>（四）其他可以从轻、减轻或者免予采取证券市场禁入措施的。</w:t>
      </w:r>
      <w:r w:rsidRPr="005D2D3C">
        <w:rPr>
          <w:rFonts w:ascii="宋体" w:hAnsi="宋体" w:cs="宋体" w:hint="eastAsia"/>
          <w:kern w:val="0"/>
          <w:szCs w:val="24"/>
        </w:rPr>
        <w:t> </w:t>
      </w:r>
      <w:r w:rsidRPr="005D2D3C">
        <w:rPr>
          <w:rFonts w:ascii="楷体" w:eastAsia="楷体" w:hAnsi="楷体" w:cs="宋体" w:hint="eastAsia"/>
          <w:kern w:val="0"/>
          <w:szCs w:val="24"/>
        </w:rPr>
        <w:t xml:space="preserve"> </w:t>
      </w:r>
    </w:p>
    <w:p w:rsidR="005D2D3C" w:rsidRPr="005D2D3C" w:rsidRDefault="005D2D3C" w:rsidP="005D2D3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D2D3C">
        <w:rPr>
          <w:rFonts w:ascii="楷体" w:eastAsia="楷体" w:hAnsi="楷体" w:cs="宋体" w:hint="eastAsia"/>
          <w:kern w:val="0"/>
          <w:szCs w:val="24"/>
        </w:rPr>
        <w:t>第八条</w:t>
      </w:r>
      <w:r w:rsidRPr="005D2D3C">
        <w:rPr>
          <w:rFonts w:ascii="宋体" w:hAnsi="宋体" w:cs="宋体" w:hint="eastAsia"/>
          <w:kern w:val="0"/>
          <w:szCs w:val="24"/>
        </w:rPr>
        <w:t> </w:t>
      </w:r>
      <w:r w:rsidRPr="005D2D3C">
        <w:rPr>
          <w:rFonts w:ascii="楷体" w:eastAsia="楷体" w:hAnsi="楷体" w:cs="宋体" w:hint="eastAsia"/>
          <w:kern w:val="0"/>
          <w:szCs w:val="24"/>
        </w:rPr>
        <w:t>共同违反法律、行政法规或者中国证监会有关规定，需要采取证券市场禁入措施的，对负次要责任的人员，可以比照应负主要责任的人员，适当从轻、减轻或者免予采取证券市场禁入措施。</w:t>
      </w:r>
      <w:r w:rsidRPr="005D2D3C">
        <w:rPr>
          <w:rFonts w:ascii="宋体" w:hAnsi="宋体" w:cs="宋体" w:hint="eastAsia"/>
          <w:kern w:val="0"/>
          <w:szCs w:val="24"/>
        </w:rPr>
        <w:t> </w:t>
      </w:r>
      <w:r w:rsidRPr="005D2D3C">
        <w:rPr>
          <w:rFonts w:ascii="楷体" w:eastAsia="楷体" w:hAnsi="楷体" w:cs="楷体" w:hint="eastAsia"/>
          <w:kern w:val="0"/>
          <w:szCs w:val="24"/>
        </w:rPr>
        <w:t xml:space="preserve"> </w:t>
      </w:r>
    </w:p>
    <w:p w:rsidR="005D2D3C" w:rsidRPr="005D2D3C" w:rsidRDefault="005D2D3C" w:rsidP="005D2D3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D2D3C">
        <w:rPr>
          <w:rFonts w:ascii="楷体" w:eastAsia="楷体" w:hAnsi="楷体" w:cs="宋体" w:hint="eastAsia"/>
          <w:kern w:val="0"/>
          <w:szCs w:val="24"/>
        </w:rPr>
        <w:t>第九条</w:t>
      </w:r>
      <w:r w:rsidRPr="005D2D3C">
        <w:rPr>
          <w:rFonts w:ascii="宋体" w:hAnsi="宋体" w:cs="宋体" w:hint="eastAsia"/>
          <w:kern w:val="0"/>
          <w:szCs w:val="24"/>
        </w:rPr>
        <w:t> </w:t>
      </w:r>
      <w:r w:rsidRPr="005D2D3C">
        <w:rPr>
          <w:rFonts w:ascii="楷体" w:eastAsia="楷体" w:hAnsi="楷体" w:cs="宋体" w:hint="eastAsia"/>
          <w:kern w:val="0"/>
          <w:szCs w:val="24"/>
        </w:rPr>
        <w:t>中国证监会采取证券市场禁入措施前，应当告知当事人采取证券市场禁入措施的事实、理由及依据，并告知当事人有陈述、申辩和要求举行听证的权利。</w:t>
      </w:r>
      <w:r w:rsidRPr="005D2D3C">
        <w:rPr>
          <w:rFonts w:ascii="宋体" w:hAnsi="宋体" w:cs="宋体" w:hint="eastAsia"/>
          <w:kern w:val="0"/>
          <w:szCs w:val="24"/>
        </w:rPr>
        <w:t> </w:t>
      </w:r>
      <w:r w:rsidRPr="005D2D3C">
        <w:rPr>
          <w:rFonts w:ascii="楷体" w:eastAsia="楷体" w:hAnsi="楷体" w:cs="楷体" w:hint="eastAsia"/>
          <w:kern w:val="0"/>
          <w:szCs w:val="24"/>
        </w:rPr>
        <w:t xml:space="preserve"> </w:t>
      </w:r>
    </w:p>
    <w:p w:rsidR="005D2D3C" w:rsidRPr="005D2D3C" w:rsidRDefault="005D2D3C" w:rsidP="005D2D3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D2D3C">
        <w:rPr>
          <w:rFonts w:ascii="楷体" w:eastAsia="楷体" w:hAnsi="楷体" w:cs="宋体" w:hint="eastAsia"/>
          <w:kern w:val="0"/>
          <w:szCs w:val="24"/>
        </w:rPr>
        <w:t>第十条</w:t>
      </w:r>
      <w:r w:rsidRPr="005D2D3C">
        <w:rPr>
          <w:rFonts w:ascii="宋体" w:hAnsi="宋体" w:cs="宋体" w:hint="eastAsia"/>
          <w:kern w:val="0"/>
          <w:szCs w:val="24"/>
        </w:rPr>
        <w:t> </w:t>
      </w:r>
      <w:r w:rsidRPr="005D2D3C">
        <w:rPr>
          <w:rFonts w:ascii="楷体" w:eastAsia="楷体" w:hAnsi="楷体" w:cs="宋体" w:hint="eastAsia"/>
          <w:kern w:val="0"/>
          <w:szCs w:val="24"/>
        </w:rPr>
        <w:t>被采取证券市场禁入措施者因同一违法行为同时被认定有罪或者进行行政处罚的，如果对其所作有罪认定或行政处罚决定被依法撤销或者变更，并因此影响证券市场禁入措施的事实基础或者合法性、适当性的，依法撤销或者变更证券市场禁入措施。</w:t>
      </w:r>
      <w:r w:rsidRPr="005D2D3C">
        <w:rPr>
          <w:rFonts w:ascii="宋体" w:hAnsi="宋体" w:cs="宋体" w:hint="eastAsia"/>
          <w:kern w:val="0"/>
          <w:szCs w:val="24"/>
        </w:rPr>
        <w:t> </w:t>
      </w:r>
      <w:r w:rsidRPr="005D2D3C">
        <w:rPr>
          <w:rFonts w:ascii="楷体" w:eastAsia="楷体" w:hAnsi="楷体" w:cs="楷体" w:hint="eastAsia"/>
          <w:kern w:val="0"/>
          <w:szCs w:val="24"/>
        </w:rPr>
        <w:t xml:space="preserve"> </w:t>
      </w:r>
    </w:p>
    <w:p w:rsidR="005D2D3C" w:rsidRPr="005D2D3C" w:rsidRDefault="005D2D3C" w:rsidP="005D2D3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D2D3C">
        <w:rPr>
          <w:rFonts w:ascii="楷体" w:eastAsia="楷体" w:hAnsi="楷体" w:cs="宋体" w:hint="eastAsia"/>
          <w:kern w:val="0"/>
          <w:szCs w:val="24"/>
        </w:rPr>
        <w:lastRenderedPageBreak/>
        <w:t>第十一条</w:t>
      </w:r>
      <w:r w:rsidRPr="005D2D3C">
        <w:rPr>
          <w:rFonts w:ascii="宋体" w:hAnsi="宋体" w:cs="宋体" w:hint="eastAsia"/>
          <w:kern w:val="0"/>
          <w:szCs w:val="24"/>
        </w:rPr>
        <w:t> </w:t>
      </w:r>
      <w:r w:rsidRPr="005D2D3C">
        <w:rPr>
          <w:rFonts w:ascii="楷体" w:eastAsia="楷体" w:hAnsi="楷体" w:cs="宋体" w:hint="eastAsia"/>
          <w:kern w:val="0"/>
          <w:szCs w:val="24"/>
        </w:rPr>
        <w:t>被中国证监会采取证券市场禁入措施的人员，中国证监会将通过中国证监会网站或指定媒体向社会公布，并记入被认定为证券市场禁入者的诚信档案。</w:t>
      </w:r>
      <w:r w:rsidRPr="005D2D3C">
        <w:rPr>
          <w:rFonts w:ascii="宋体" w:hAnsi="宋体" w:cs="宋体" w:hint="eastAsia"/>
          <w:kern w:val="0"/>
          <w:szCs w:val="24"/>
        </w:rPr>
        <w:t> </w:t>
      </w:r>
      <w:r w:rsidRPr="005D2D3C">
        <w:rPr>
          <w:rFonts w:ascii="楷体" w:eastAsia="楷体" w:hAnsi="楷体" w:cs="楷体" w:hint="eastAsia"/>
          <w:kern w:val="0"/>
          <w:szCs w:val="24"/>
        </w:rPr>
        <w:t xml:space="preserve"> </w:t>
      </w:r>
    </w:p>
    <w:p w:rsidR="005D2D3C" w:rsidRPr="005D2D3C" w:rsidRDefault="005D2D3C" w:rsidP="005D2D3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D2D3C">
        <w:rPr>
          <w:rFonts w:ascii="楷体" w:eastAsia="楷体" w:hAnsi="楷体" w:cs="宋体" w:hint="eastAsia"/>
          <w:kern w:val="0"/>
          <w:szCs w:val="24"/>
        </w:rPr>
        <w:t>第十二条</w:t>
      </w:r>
      <w:r w:rsidRPr="005D2D3C">
        <w:rPr>
          <w:rFonts w:ascii="宋体" w:hAnsi="宋体" w:cs="宋体" w:hint="eastAsia"/>
          <w:kern w:val="0"/>
          <w:szCs w:val="24"/>
        </w:rPr>
        <w:t> </w:t>
      </w:r>
      <w:r w:rsidRPr="005D2D3C">
        <w:rPr>
          <w:rFonts w:ascii="楷体" w:eastAsia="楷体" w:hAnsi="楷体" w:cs="宋体" w:hint="eastAsia"/>
          <w:kern w:val="0"/>
          <w:szCs w:val="24"/>
        </w:rPr>
        <w:t>中国证监会依法宣布个人或者单位的直接责任人员为期货市场禁止进入者的，可以参照本规定执行。</w:t>
      </w:r>
      <w:r w:rsidRPr="005D2D3C">
        <w:rPr>
          <w:rFonts w:ascii="宋体" w:hAnsi="宋体" w:cs="宋体" w:hint="eastAsia"/>
          <w:kern w:val="0"/>
          <w:szCs w:val="24"/>
        </w:rPr>
        <w:t> </w:t>
      </w:r>
      <w:r w:rsidRPr="005D2D3C">
        <w:rPr>
          <w:rFonts w:ascii="楷体" w:eastAsia="楷体" w:hAnsi="楷体" w:cs="楷体" w:hint="eastAsia"/>
          <w:kern w:val="0"/>
          <w:szCs w:val="24"/>
        </w:rPr>
        <w:t xml:space="preserve"> </w:t>
      </w:r>
    </w:p>
    <w:p w:rsidR="005D2D3C" w:rsidRPr="005D2D3C" w:rsidRDefault="005D2D3C" w:rsidP="005D2D3C">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5D2D3C">
        <w:rPr>
          <w:rFonts w:ascii="楷体" w:eastAsia="楷体" w:hAnsi="楷体" w:cs="宋体" w:hint="eastAsia"/>
          <w:kern w:val="0"/>
          <w:szCs w:val="24"/>
        </w:rPr>
        <w:t>第十三条</w:t>
      </w:r>
      <w:r w:rsidRPr="005D2D3C">
        <w:rPr>
          <w:rFonts w:ascii="宋体" w:hAnsi="宋体" w:cs="宋体" w:hint="eastAsia"/>
          <w:kern w:val="0"/>
          <w:szCs w:val="24"/>
        </w:rPr>
        <w:t> </w:t>
      </w:r>
      <w:r w:rsidRPr="005D2D3C">
        <w:rPr>
          <w:rFonts w:ascii="楷体" w:eastAsia="楷体" w:hAnsi="楷体" w:cs="宋体" w:hint="eastAsia"/>
          <w:kern w:val="0"/>
          <w:szCs w:val="24"/>
        </w:rPr>
        <w:t>本规定自2006年7月10日起施行。1997年3月3日中国证监会发布施行的《证券市场禁入暂行规定》（证监[1997]7号）同时废止。</w:t>
      </w:r>
      <w:r w:rsidRPr="005D2D3C">
        <w:rPr>
          <w:rFonts w:ascii="宋体" w:hAnsi="宋体" w:cs="宋体" w:hint="eastAsia"/>
          <w:kern w:val="0"/>
          <w:szCs w:val="24"/>
        </w:rPr>
        <w:t> </w:t>
      </w:r>
      <w:r w:rsidRPr="005D2D3C">
        <w:rPr>
          <w:rFonts w:ascii="楷体" w:eastAsia="楷体" w:hAnsi="楷体" w:cs="楷体" w:hint="eastAsia"/>
          <w:kern w:val="0"/>
          <w:szCs w:val="24"/>
        </w:rPr>
        <w:t xml:space="preserve"> </w:t>
      </w:r>
    </w:p>
    <w:p w:rsidR="007C2CB2" w:rsidRPr="005D2D3C" w:rsidRDefault="007C2CB2" w:rsidP="00E86E16">
      <w:pPr>
        <w:ind w:firstLine="480"/>
      </w:pPr>
    </w:p>
    <w:sectPr w:rsidR="007C2CB2" w:rsidRPr="005D2D3C"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2D3C"/>
    <w:rsid w:val="001A5FF1"/>
    <w:rsid w:val="002B3632"/>
    <w:rsid w:val="00336292"/>
    <w:rsid w:val="004E362B"/>
    <w:rsid w:val="005D2D3C"/>
    <w:rsid w:val="006865F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3952659">
      <w:bodyDiv w:val="1"/>
      <w:marLeft w:val="0"/>
      <w:marRight w:val="0"/>
      <w:marTop w:val="0"/>
      <w:marBottom w:val="0"/>
      <w:divBdr>
        <w:top w:val="none" w:sz="0" w:space="0" w:color="auto"/>
        <w:left w:val="none" w:sz="0" w:space="0" w:color="auto"/>
        <w:bottom w:val="none" w:sz="0" w:space="0" w:color="auto"/>
        <w:right w:val="none" w:sz="0" w:space="0" w:color="auto"/>
      </w:divBdr>
      <w:divsChild>
        <w:div w:id="1555896125">
          <w:marLeft w:val="0"/>
          <w:marRight w:val="0"/>
          <w:marTop w:val="0"/>
          <w:marBottom w:val="0"/>
          <w:divBdr>
            <w:top w:val="none" w:sz="0" w:space="0" w:color="auto"/>
            <w:left w:val="none" w:sz="0" w:space="0" w:color="auto"/>
            <w:bottom w:val="none" w:sz="0" w:space="0" w:color="auto"/>
            <w:right w:val="none" w:sz="0" w:space="0" w:color="auto"/>
          </w:divBdr>
          <w:divsChild>
            <w:div w:id="563830479">
              <w:marLeft w:val="0"/>
              <w:marRight w:val="0"/>
              <w:marTop w:val="0"/>
              <w:marBottom w:val="0"/>
              <w:divBdr>
                <w:top w:val="none" w:sz="0" w:space="0" w:color="auto"/>
                <w:left w:val="none" w:sz="0" w:space="0" w:color="auto"/>
                <w:bottom w:val="none" w:sz="0" w:space="0" w:color="auto"/>
                <w:right w:val="none" w:sz="0" w:space="0" w:color="auto"/>
              </w:divBdr>
              <w:divsChild>
                <w:div w:id="465703291">
                  <w:marLeft w:val="0"/>
                  <w:marRight w:val="0"/>
                  <w:marTop w:val="0"/>
                  <w:marBottom w:val="0"/>
                  <w:divBdr>
                    <w:top w:val="none" w:sz="0" w:space="0" w:color="auto"/>
                    <w:left w:val="none" w:sz="0" w:space="0" w:color="auto"/>
                    <w:bottom w:val="none" w:sz="0" w:space="0" w:color="auto"/>
                    <w:right w:val="none" w:sz="0" w:space="0" w:color="auto"/>
                  </w:divBdr>
                  <w:divsChild>
                    <w:div w:id="317803065">
                      <w:marLeft w:val="0"/>
                      <w:marRight w:val="0"/>
                      <w:marTop w:val="0"/>
                      <w:marBottom w:val="0"/>
                      <w:divBdr>
                        <w:top w:val="none" w:sz="0" w:space="0" w:color="auto"/>
                        <w:left w:val="none" w:sz="0" w:space="0" w:color="auto"/>
                        <w:bottom w:val="none" w:sz="0" w:space="0" w:color="auto"/>
                        <w:right w:val="none" w:sz="0" w:space="0" w:color="auto"/>
                      </w:divBdr>
                      <w:divsChild>
                        <w:div w:id="1781410499">
                          <w:marLeft w:val="0"/>
                          <w:marRight w:val="0"/>
                          <w:marTop w:val="0"/>
                          <w:marBottom w:val="0"/>
                          <w:divBdr>
                            <w:top w:val="none" w:sz="0" w:space="0" w:color="auto"/>
                            <w:left w:val="none" w:sz="0" w:space="0" w:color="auto"/>
                            <w:bottom w:val="none" w:sz="0" w:space="0" w:color="auto"/>
                            <w:right w:val="none" w:sz="0" w:space="0" w:color="auto"/>
                          </w:divBdr>
                          <w:divsChild>
                            <w:div w:id="1429426318">
                              <w:marLeft w:val="0"/>
                              <w:marRight w:val="0"/>
                              <w:marTop w:val="0"/>
                              <w:marBottom w:val="0"/>
                              <w:divBdr>
                                <w:top w:val="none" w:sz="0" w:space="0" w:color="auto"/>
                                <w:left w:val="none" w:sz="0" w:space="0" w:color="auto"/>
                                <w:bottom w:val="none" w:sz="0" w:space="0" w:color="auto"/>
                                <w:right w:val="none" w:sz="0" w:space="0" w:color="auto"/>
                              </w:divBdr>
                              <w:divsChild>
                                <w:div w:id="736248185">
                                  <w:marLeft w:val="0"/>
                                  <w:marRight w:val="0"/>
                                  <w:marTop w:val="0"/>
                                  <w:marBottom w:val="0"/>
                                  <w:divBdr>
                                    <w:top w:val="none" w:sz="0" w:space="0" w:color="auto"/>
                                    <w:left w:val="none" w:sz="0" w:space="0" w:color="auto"/>
                                    <w:bottom w:val="none" w:sz="0" w:space="0" w:color="auto"/>
                                    <w:right w:val="none" w:sz="0" w:space="0" w:color="auto"/>
                                  </w:divBdr>
                                  <w:divsChild>
                                    <w:div w:id="11973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2013-12-06T05:56:00Z</dcterms:created>
  <dcterms:modified xsi:type="dcterms:W3CDTF">2013-12-06T05:56:00Z</dcterms:modified>
</cp:coreProperties>
</file>